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6AD" w:rsidRPr="007656AD" w:rsidRDefault="007656AD" w:rsidP="007656AD">
      <w:pPr>
        <w:shd w:val="clear" w:color="auto" w:fill="F2F2F2"/>
        <w:spacing w:after="0" w:line="960" w:lineRule="atLeast"/>
        <w:outlineLvl w:val="0"/>
        <w:rPr>
          <w:rFonts w:ascii="Arial" w:eastAsia="Times New Roman" w:hAnsi="Arial" w:cs="Arial"/>
          <w:b/>
          <w:bCs/>
          <w:caps/>
          <w:color w:val="000000"/>
          <w:kern w:val="36"/>
          <w:sz w:val="90"/>
          <w:szCs w:val="90"/>
          <w:lang w:eastAsia="ru-RU"/>
        </w:rPr>
      </w:pPr>
      <w:r w:rsidRPr="007656AD">
        <w:rPr>
          <w:rFonts w:ascii="Arial" w:eastAsia="Times New Roman" w:hAnsi="Arial" w:cs="Arial"/>
          <w:b/>
          <w:bCs/>
          <w:caps/>
          <w:color w:val="000000"/>
          <w:kern w:val="36"/>
          <w:sz w:val="90"/>
          <w:szCs w:val="90"/>
          <w:lang w:eastAsia="ru-RU"/>
        </w:rPr>
        <w:br/>
        <w:t>КЛЮЧЕВЫЕ СОБЫТИЯ</w:t>
      </w:r>
    </w:p>
    <w:p w:rsidR="007656AD" w:rsidRPr="007656AD" w:rsidRDefault="007656AD" w:rsidP="007656AD">
      <w:pPr>
        <w:shd w:val="clear" w:color="auto" w:fill="F2F2F2"/>
        <w:spacing w:after="0" w:line="600" w:lineRule="atLeast"/>
        <w:outlineLvl w:val="3"/>
        <w:rPr>
          <w:rFonts w:ascii="Arial" w:eastAsia="Times New Roman" w:hAnsi="Arial" w:cs="Arial"/>
          <w:color w:val="000000"/>
          <w:sz w:val="45"/>
          <w:szCs w:val="45"/>
          <w:lang w:eastAsia="ru-RU"/>
        </w:rPr>
      </w:pPr>
      <w:r w:rsidRPr="007656AD">
        <w:rPr>
          <w:rFonts w:ascii="Arial" w:eastAsia="Times New Roman" w:hAnsi="Arial" w:cs="Arial"/>
          <w:color w:val="000000"/>
          <w:sz w:val="45"/>
          <w:szCs w:val="45"/>
          <w:lang w:eastAsia="ru-RU"/>
        </w:rPr>
        <w:t>На всех фронтах и в тылу советские люди каждый день сражались и трудились для будущей Победы. Однако ключевые события истории, которые определяли ход войны и судьбы народов, — это крупнейшие стратегические операции и главные битвы. Предлагаем вам прочитать серию статей о самых масштабных сражениях Великой Отечественной войны. Раздел будет периодически обновляться, и в нём будут появляться новые материалы о важнейших этапах освобождения советской земли и стран Европы.</w:t>
      </w:r>
    </w:p>
    <w:p w:rsidR="003A17D6" w:rsidRDefault="003A17D6">
      <w:bookmarkStart w:id="0" w:name="_GoBack"/>
      <w:bookmarkEnd w:id="0"/>
    </w:p>
    <w:sectPr w:rsidR="003A17D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95C"/>
    <w:rsid w:val="001D495C"/>
    <w:rsid w:val="003A17D6"/>
    <w:rsid w:val="007656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812277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8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3350120">
          <w:marLeft w:val="-240"/>
          <w:marRight w:val="-24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67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907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14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Company>StartSoft</Company>
  <LinksUpToDate>false</LinksUpToDate>
  <CharactersWithSpaces>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2</cp:revision>
  <dcterms:created xsi:type="dcterms:W3CDTF">2021-03-09T21:35:00Z</dcterms:created>
  <dcterms:modified xsi:type="dcterms:W3CDTF">2021-03-09T21:35:00Z</dcterms:modified>
</cp:coreProperties>
</file>